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89" w:rsidRDefault="000F4E89" w:rsidP="000F4E89">
      <w:pPr>
        <w:jc w:val="center"/>
        <w:rPr>
          <w:b/>
          <w:sz w:val="24"/>
          <w:szCs w:val="24"/>
          <w:lang w:val="es-ES"/>
        </w:rPr>
      </w:pPr>
      <w:r>
        <w:rPr>
          <w:b/>
          <w:sz w:val="24"/>
          <w:szCs w:val="24"/>
          <w:lang w:val="es-ES"/>
        </w:rPr>
        <w:t>ANEXO IV</w:t>
      </w:r>
      <w:bookmarkStart w:id="0" w:name="_GoBack"/>
      <w:bookmarkEnd w:id="0"/>
    </w:p>
    <w:p w:rsidR="000F4E89" w:rsidRDefault="000F4E89" w:rsidP="009E76F0">
      <w:pPr>
        <w:jc w:val="both"/>
        <w:rPr>
          <w:b/>
          <w:sz w:val="24"/>
          <w:szCs w:val="24"/>
          <w:lang w:val="es-ES"/>
        </w:rPr>
      </w:pPr>
    </w:p>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CA5997" w:rsidRPr="001F6089" w:rsidRDefault="00CA5997" w:rsidP="00CA5997">
      <w:pPr>
        <w:jc w:val="both"/>
        <w:rPr>
          <w:lang w:val="es-ES"/>
        </w:rPr>
      </w:pPr>
      <w:r w:rsidRPr="00C1255A">
        <w:rPr>
          <w:sz w:val="22"/>
          <w:szCs w:val="22"/>
          <w:highlight w:val="cyan"/>
          <w:lang w:val="es-ES"/>
        </w:rPr>
        <w:t xml:space="preserve">[Este modelo puede ser adaptado por la </w:t>
      </w:r>
      <w:r>
        <w:rPr>
          <w:sz w:val="22"/>
          <w:szCs w:val="22"/>
          <w:highlight w:val="cyan"/>
          <w:lang w:val="es-ES"/>
        </w:rPr>
        <w:t>institución de educación superior</w:t>
      </w:r>
      <w:r w:rsidRPr="00C1255A">
        <w:rPr>
          <w:sz w:val="22"/>
          <w:szCs w:val="22"/>
          <w:highlight w:val="cyan"/>
          <w:lang w:val="es-ES"/>
        </w:rPr>
        <w:t>, pero su contenido deberá incluir los requisitos mínimos siguientes</w:t>
      </w:r>
      <w:r w:rsidR="00E01FE0">
        <w:rPr>
          <w:sz w:val="22"/>
          <w:szCs w:val="22"/>
          <w:highlight w:val="cyan"/>
          <w:lang w:val="es-ES"/>
        </w:rPr>
        <w:t xml:space="preserve">. </w:t>
      </w:r>
      <w:r w:rsidR="00E01FE0" w:rsidRPr="00E01FE0">
        <w:rPr>
          <w:sz w:val="22"/>
          <w:szCs w:val="22"/>
          <w:highlight w:val="cyan"/>
          <w:lang w:val="es-ES"/>
        </w:rPr>
        <w:t>El texto resaltado en azul son indicaciones que deberán eliminarse; el texto resaltado en amarillo deberá ser seleccionado o editado, según proceda</w:t>
      </w:r>
      <w:r w:rsidRPr="00D135C2">
        <w:rPr>
          <w:highlight w:val="cyan"/>
          <w:lang w:val="es-ES_tradnl"/>
        </w:rPr>
        <w:t>]</w:t>
      </w:r>
    </w:p>
    <w:p w:rsidR="00677E37" w:rsidRPr="00E01FE0" w:rsidRDefault="00677E37" w:rsidP="00677E37">
      <w:pPr>
        <w:rPr>
          <w:b/>
          <w:sz w:val="24"/>
          <w:szCs w:val="24"/>
          <w:lang w:val="es-ES"/>
        </w:rPr>
      </w:pPr>
    </w:p>
    <w:p w:rsidR="002F738C" w:rsidRPr="001F6089" w:rsidRDefault="002F738C" w:rsidP="00D5640D">
      <w:pPr>
        <w:jc w:val="both"/>
        <w:rPr>
          <w:b/>
          <w:lang w:val="es-ES"/>
        </w:rPr>
      </w:pPr>
    </w:p>
    <w:p w:rsidR="009E76F0" w:rsidRDefault="009E76F0" w:rsidP="00D5640D">
      <w:pPr>
        <w:jc w:val="both"/>
        <w:rPr>
          <w:lang w:val="es-ES"/>
        </w:rPr>
      </w:pPr>
      <w:r w:rsidRPr="001F6089">
        <w:rPr>
          <w:highlight w:val="cyan"/>
          <w:lang w:val="es-ES"/>
        </w:rPr>
        <w:t xml:space="preserve">[La opción de “personal invitado de empresas” no está disponible en las movilidades entre países del programa y asociados de la Convocatoria </w:t>
      </w:r>
      <w:r w:rsidR="008502CC" w:rsidRPr="001F6089">
        <w:rPr>
          <w:highlight w:val="cyan"/>
          <w:lang w:val="es-ES"/>
        </w:rPr>
        <w:t>201</w:t>
      </w:r>
      <w:r w:rsidR="008502CC">
        <w:rPr>
          <w:highlight w:val="cyan"/>
          <w:lang w:val="es-ES"/>
        </w:rPr>
        <w:t>6</w:t>
      </w:r>
      <w:r w:rsidR="008502CC" w:rsidRPr="001F6089">
        <w:rPr>
          <w:highlight w:val="cyan"/>
          <w:lang w:val="es-ES"/>
        </w:rPr>
        <w:t xml:space="preserve"> </w:t>
      </w:r>
      <w:r w:rsidRPr="001F6089">
        <w:rPr>
          <w:highlight w:val="cyan"/>
          <w:lang w:val="es-ES"/>
        </w:rPr>
        <w:t>por lo que no se incluye en este modelo]</w:t>
      </w:r>
    </w:p>
    <w:p w:rsidR="006C10E8" w:rsidRPr="001F6089" w:rsidRDefault="009E76F0" w:rsidP="00D5640D">
      <w:pPr>
        <w:jc w:val="both"/>
        <w:rPr>
          <w:b/>
          <w:sz w:val="24"/>
          <w:szCs w:val="24"/>
          <w:lang w:val="es-ES"/>
        </w:rPr>
      </w:pPr>
      <w:r w:rsidRPr="001F6089">
        <w:rPr>
          <w:b/>
          <w:sz w:val="24"/>
          <w:szCs w:val="24"/>
          <w:lang w:val="es-ES"/>
        </w:rPr>
        <w:t xml:space="preserve"> </w:t>
      </w: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w:t>
      </w:r>
      <w:r w:rsidRPr="00C1255A">
        <w:rPr>
          <w:sz w:val="24"/>
          <w:szCs w:val="24"/>
          <w:highlight w:val="yellow"/>
          <w:lang w:val="es-ES"/>
        </w:rPr>
        <w:t xml:space="preserve">Nombre legal completo de la institución </w:t>
      </w:r>
      <w:r>
        <w:rPr>
          <w:sz w:val="24"/>
          <w:szCs w:val="24"/>
          <w:highlight w:val="yellow"/>
          <w:lang w:val="es-ES"/>
        </w:rPr>
        <w:t>del país del programa</w:t>
      </w:r>
      <w:r w:rsidRPr="00C1255A">
        <w:rPr>
          <w:sz w:val="24"/>
          <w:szCs w:val="24"/>
          <w:highlight w:val="yellow"/>
          <w:lang w:val="es-ES"/>
        </w:rPr>
        <w:t xml:space="preserve"> y código Erasmus, en su caso]</w:t>
      </w:r>
      <w:r w:rsidRPr="001F6089">
        <w:rPr>
          <w:sz w:val="24"/>
          <w:szCs w:val="24"/>
          <w:lang w:val="es-ES"/>
        </w:rPr>
        <w:t xml:space="preserve"> </w:t>
      </w:r>
    </w:p>
    <w:p w:rsidR="009E76F0" w:rsidRPr="00C57713" w:rsidRDefault="009E76F0" w:rsidP="009E76F0">
      <w:pPr>
        <w:jc w:val="both"/>
        <w:rPr>
          <w:szCs w:val="24"/>
          <w:lang w:val="es-ES"/>
        </w:rPr>
      </w:pPr>
      <w:r w:rsidRPr="00C57713">
        <w:rPr>
          <w:szCs w:val="24"/>
          <w:lang w:val="es-ES"/>
        </w:rPr>
        <w:t xml:space="preserve">Dirección: </w:t>
      </w:r>
      <w:r w:rsidRPr="00C57713">
        <w:rPr>
          <w:szCs w:val="24"/>
          <w:highlight w:val="yellow"/>
          <w:lang w:val="es-ES"/>
        </w:rPr>
        <w:t>[dirección oficial completa]</w:t>
      </w:r>
    </w:p>
    <w:p w:rsidR="00B22E44" w:rsidRPr="00C57713" w:rsidRDefault="00B22E44" w:rsidP="00D5640D">
      <w:pPr>
        <w:jc w:val="both"/>
        <w:rPr>
          <w:szCs w:val="24"/>
          <w:lang w:val="es-ES"/>
        </w:rPr>
      </w:pPr>
    </w:p>
    <w:p w:rsidR="009E76F0" w:rsidRPr="001F6089" w:rsidRDefault="00E76B66" w:rsidP="009E76F0">
      <w:pPr>
        <w:jc w:val="both"/>
        <w:rPr>
          <w:sz w:val="24"/>
          <w:szCs w:val="24"/>
          <w:lang w:val="es-ES"/>
        </w:rPr>
      </w:pPr>
      <w:proofErr w:type="gramStart"/>
      <w:r>
        <w:rPr>
          <w:sz w:val="24"/>
          <w:szCs w:val="24"/>
          <w:lang w:val="es-ES"/>
        </w:rPr>
        <w:t>e</w:t>
      </w:r>
      <w:r w:rsidR="009E76F0" w:rsidRPr="00C1255A">
        <w:rPr>
          <w:sz w:val="24"/>
          <w:szCs w:val="24"/>
          <w:lang w:val="es-ES"/>
        </w:rPr>
        <w:t>n</w:t>
      </w:r>
      <w:proofErr w:type="gramEnd"/>
      <w:r w:rsidR="009E76F0" w:rsidRPr="00C1255A">
        <w:rPr>
          <w:sz w:val="24"/>
          <w:szCs w:val="24"/>
          <w:lang w:val="es-ES"/>
        </w:rPr>
        <w:t xml:space="preserve"> lo sucesivo denominado/a “la institución”, representado/a </w:t>
      </w:r>
      <w:proofErr w:type="spellStart"/>
      <w:r w:rsidR="009E76F0" w:rsidRPr="00C1255A">
        <w:rPr>
          <w:sz w:val="24"/>
          <w:szCs w:val="24"/>
          <w:lang w:val="es-ES"/>
        </w:rPr>
        <w:t>a</w:t>
      </w:r>
      <w:proofErr w:type="spellEnd"/>
      <w:r w:rsidR="009E76F0" w:rsidRPr="00C1255A">
        <w:rPr>
          <w:sz w:val="24"/>
          <w:szCs w:val="24"/>
          <w:lang w:val="es-ES"/>
        </w:rPr>
        <w:t xml:space="preserve"> efectos de la firma del presente convenio por </w:t>
      </w:r>
      <w:r w:rsidR="009E76F0" w:rsidRPr="000E42A5">
        <w:rPr>
          <w:sz w:val="24"/>
          <w:szCs w:val="24"/>
          <w:highlight w:val="yellow"/>
          <w:lang w:val="es-ES"/>
        </w:rPr>
        <w:t>[nombre(s), apellido(s) y cargo]</w:t>
      </w:r>
      <w:r w:rsidR="009E76F0" w:rsidRPr="00C1255A">
        <w:rPr>
          <w:sz w:val="24"/>
          <w:szCs w:val="24"/>
          <w:lang w:val="es-ES"/>
        </w:rPr>
        <w:t>, de 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w:t>
      </w:r>
      <w:proofErr w:type="gramStart"/>
      <w:r w:rsidRPr="001F6089">
        <w:rPr>
          <w:sz w:val="24"/>
          <w:szCs w:val="24"/>
          <w:highlight w:val="yellow"/>
          <w:lang w:val="es-ES"/>
        </w:rPr>
        <w:t>./</w:t>
      </w:r>
      <w:proofErr w:type="gramEnd"/>
      <w:r w:rsidRPr="001F6089">
        <w:rPr>
          <w:sz w:val="24"/>
          <w:szCs w:val="24"/>
          <w:highlight w:val="yellow"/>
          <w:lang w:val="es-ES"/>
        </w:rPr>
        <w:t>Sra. [Nombre(s)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[M/F]                     </w:t>
      </w:r>
      <w:r>
        <w:rPr>
          <w:lang w:val="es-ES"/>
        </w:rPr>
        <w:t xml:space="preserve">                       </w:t>
      </w:r>
      <w:r w:rsidRPr="00C1255A">
        <w:rPr>
          <w:lang w:val="es-ES"/>
        </w:rPr>
        <w:t>Curso académico: 20</w:t>
      </w:r>
      <w:proofErr w:type="gramStart"/>
      <w:r w:rsidRPr="00C1255A">
        <w:rPr>
          <w:highlight w:val="yellow"/>
          <w:lang w:val="es-ES"/>
        </w:rPr>
        <w:t>..</w:t>
      </w:r>
      <w:r w:rsidRPr="00C1255A">
        <w:rPr>
          <w:lang w:val="es-ES"/>
        </w:rPr>
        <w:t>/</w:t>
      </w:r>
      <w:proofErr w:type="gramEnd"/>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proofErr w:type="gramStart"/>
      <w:r w:rsidRPr="00C1255A">
        <w:rPr>
          <w:lang w:val="es-ES"/>
        </w:rPr>
        <w:t>una</w:t>
      </w:r>
      <w:proofErr w:type="gramEnd"/>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9E76F0" w:rsidRPr="001F6089" w:rsidRDefault="009E76F0" w:rsidP="009E76F0">
      <w:pPr>
        <w:jc w:val="both"/>
        <w:rPr>
          <w:lang w:val="es-ES"/>
        </w:rPr>
      </w:pPr>
      <w:r w:rsidRPr="00D135C2">
        <w:rPr>
          <w:highlight w:val="cyan"/>
          <w:lang w:val="es-ES_tradnl"/>
        </w:rPr>
        <w:t>[</w:t>
      </w:r>
      <w:r>
        <w:rPr>
          <w:highlight w:val="cyan"/>
          <w:lang w:val="es-ES_tradnl"/>
        </w:rPr>
        <w:t>Las instituciones completarán este recuadro (si no disponen ya de esta información) p</w:t>
      </w:r>
      <w:r w:rsidRPr="00D135C2">
        <w:rPr>
          <w:highlight w:val="cyan"/>
          <w:lang w:val="es-ES_tradnl"/>
        </w:rPr>
        <w:t xml:space="preserve">ara los participantes que reciban una ayuda financiera de fondos </w:t>
      </w:r>
      <w:r>
        <w:rPr>
          <w:highlight w:val="cyan"/>
          <w:lang w:val="es-ES_tradnl"/>
        </w:rPr>
        <w:t xml:space="preserve">Erasmus + </w:t>
      </w:r>
      <w:r w:rsidRPr="00D135C2">
        <w:rPr>
          <w:highlight w:val="cyan"/>
          <w:lang w:val="es-ES_tradnl"/>
        </w:rPr>
        <w:t>de la UE]</w:t>
      </w: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06DF956" wp14:editId="760343B0">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9E76F0" w:rsidRDefault="00713DA1">
                      <w:pPr>
                        <w:rPr>
                          <w:lang w:val="en-US"/>
                        </w:rPr>
                      </w:pPr>
                    </w:p>
                    <w:p w:rsidR="00713DA1" w:rsidRPr="009E76F0" w:rsidRDefault="00713DA1">
                      <w:pPr>
                        <w:rPr>
                          <w:lang w:val="en-US"/>
                        </w:rPr>
                      </w:pPr>
                    </w:p>
                    <w:p w:rsidR="00713DA1" w:rsidRPr="009E76F0" w:rsidRDefault="00713DA1">
                      <w:pPr>
                        <w:rPr>
                          <w:lang w:val="en-U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proofErr w:type="gramStart"/>
      <w:r>
        <w:rPr>
          <w:sz w:val="24"/>
          <w:szCs w:val="24"/>
          <w:lang w:val="es-ES"/>
        </w:rPr>
        <w:t>e</w:t>
      </w:r>
      <w:r w:rsidR="00BF7BAE" w:rsidRPr="00C1255A">
        <w:rPr>
          <w:sz w:val="24"/>
          <w:szCs w:val="24"/>
          <w:lang w:val="es-ES"/>
        </w:rPr>
        <w:t>n</w:t>
      </w:r>
      <w:proofErr w:type="gramEnd"/>
      <w:r w:rsidR="00BF7BAE" w:rsidRPr="00C1255A">
        <w:rPr>
          <w:sz w:val="24"/>
          <w:szCs w:val="24"/>
          <w:lang w:val="es-ES"/>
        </w:rPr>
        <w:t xml:space="preserve">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proofErr w:type="gramStart"/>
      <w:r>
        <w:rPr>
          <w:sz w:val="24"/>
          <w:szCs w:val="24"/>
          <w:lang w:val="es-ES"/>
        </w:rPr>
        <w:t>h</w:t>
      </w:r>
      <w:r w:rsidR="009E76F0" w:rsidRPr="00C1255A">
        <w:rPr>
          <w:sz w:val="24"/>
          <w:szCs w:val="24"/>
          <w:lang w:val="es-ES"/>
        </w:rPr>
        <w:t>an</w:t>
      </w:r>
      <w:proofErr w:type="gramEnd"/>
      <w:r w:rsidR="009E76F0" w:rsidRPr="00C1255A">
        <w:rPr>
          <w:sz w:val="24"/>
          <w:szCs w:val="24"/>
          <w:lang w:val="es-ES"/>
        </w:rPr>
        <w:t xml:space="preserve">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9E76F0" w:rsidRPr="001F6089" w:rsidRDefault="009E76F0" w:rsidP="009E76F0">
      <w:pPr>
        <w:jc w:val="both"/>
        <w:rPr>
          <w:lang w:val="es-ES"/>
        </w:rPr>
      </w:pPr>
      <w:r w:rsidRPr="000E42A5">
        <w:rPr>
          <w:highlight w:val="cyan"/>
          <w:lang w:val="es-ES"/>
        </w:rPr>
        <w:t>[No es obligatorio hacer circular documentos con las firmas originales del Anexo I de este documento: dependiendo de la legislación nacional</w:t>
      </w:r>
      <w:r w:rsidR="00DF107F">
        <w:rPr>
          <w:highlight w:val="cyan"/>
          <w:lang w:val="es-ES"/>
        </w:rPr>
        <w:t xml:space="preserve"> o de la normativa institucional</w:t>
      </w:r>
      <w:r w:rsidRPr="000E42A5">
        <w:rPr>
          <w:highlight w:val="cyan"/>
          <w:lang w:val="es-ES"/>
        </w:rPr>
        <w:t>, se podrán admitir copias escaneadas de las firmas, así como firmas electrónicas.]</w:t>
      </w:r>
    </w:p>
    <w:p w:rsidR="00316A78" w:rsidRPr="00C57713" w:rsidRDefault="00316A78"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0E42A5">
        <w:rPr>
          <w:highlight w:val="cyan"/>
          <w:lang w:val="es-ES"/>
        </w:rPr>
        <w:t>[</w:t>
      </w:r>
      <w:r w:rsidRPr="000572F3">
        <w:rPr>
          <w:highlight w:val="cyan"/>
          <w:lang w:val="es-ES"/>
        </w:rPr>
        <w:t>L</w:t>
      </w:r>
      <w:r w:rsidRPr="00C1255A">
        <w:rPr>
          <w:highlight w:val="cyan"/>
          <w:lang w:val="es-ES"/>
        </w:rPr>
        <w:t>a institución deberá seleccionar la opción que proceda:</w:t>
      </w:r>
      <w:r w:rsidRPr="00C1255A">
        <w:rPr>
          <w:lang w:val="es-ES"/>
        </w:rPr>
        <w:t xml:space="preserve"> </w:t>
      </w:r>
      <w:r w:rsidRPr="00C1255A">
        <w:rPr>
          <w:highlight w:val="yellow"/>
          <w:lang w:val="es-ES"/>
        </w:rPr>
        <w:t>[El tiempo empleado en el viaje queda excluido de la duración del período de movilidad]</w:t>
      </w:r>
      <w:r w:rsidRPr="00C1255A">
        <w:rPr>
          <w:lang w:val="es-ES"/>
        </w:rPr>
        <w:t xml:space="preserve"> </w:t>
      </w:r>
      <w:r w:rsidRPr="00C1255A">
        <w:rPr>
          <w:highlight w:val="cyan"/>
          <w:lang w:val="es-ES"/>
        </w:rPr>
        <w:t>o</w:t>
      </w:r>
      <w:r w:rsidRPr="00C1255A">
        <w:rPr>
          <w:lang w:val="es-ES"/>
        </w:rPr>
        <w:t xml:space="preserve"> </w:t>
      </w:r>
      <w:r w:rsidRPr="00C1255A">
        <w:rPr>
          <w:highlight w:val="yellow"/>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2A7DE9" w:rsidRPr="001F6089" w:rsidRDefault="00065470" w:rsidP="00FB0C2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BF3A15" w:rsidRPr="00C1255A">
        <w:rPr>
          <w:highlight w:val="yellow"/>
          <w:lang w:val="es-ES"/>
        </w:rPr>
        <w:t>[…]</w:t>
      </w:r>
      <w:r w:rsidR="00BF3A15" w:rsidRPr="00C1255A">
        <w:rPr>
          <w:lang w:val="es-ES"/>
        </w:rPr>
        <w:t xml:space="preserve"> días de actividad [</w:t>
      </w:r>
      <w:r w:rsidR="00BF3A15" w:rsidRPr="001F6089">
        <w:rPr>
          <w:highlight w:val="cyan"/>
          <w:lang w:val="es-ES"/>
        </w:rPr>
        <w:t>el número de días será igual a la duración del período de movilidad, excepto si se trata de un participante con beca cero, en cuyo caso el número de días será 0</w:t>
      </w:r>
      <w:r w:rsidR="00BF3A15" w:rsidRPr="00C1255A">
        <w:rPr>
          <w:lang w:val="es-ES"/>
        </w:rPr>
        <w:t xml:space="preserve">] y </w:t>
      </w:r>
      <w:r w:rsidR="00BF3A15" w:rsidRPr="00C1255A">
        <w:rPr>
          <w:highlight w:val="yellow"/>
          <w:lang w:val="es-ES"/>
        </w:rPr>
        <w:t>[…]</w:t>
      </w:r>
      <w:r w:rsidR="00BF3A15" w:rsidRPr="00C1255A">
        <w:rPr>
          <w:lang w:val="es-ES"/>
        </w:rPr>
        <w:t xml:space="preserve"> días de viaje</w:t>
      </w:r>
      <w:r w:rsidR="00BF3A15">
        <w:rPr>
          <w:lang w:val="es-ES"/>
        </w:rPr>
        <w:t xml:space="preserve"> </w:t>
      </w:r>
      <w:r w:rsidR="00BF3A15" w:rsidRPr="00C1255A">
        <w:rPr>
          <w:lang w:val="es-ES"/>
        </w:rPr>
        <w:t>[</w:t>
      </w:r>
      <w:r w:rsidR="00BF3A15" w:rsidRPr="003413AF">
        <w:rPr>
          <w:highlight w:val="cyan"/>
          <w:lang w:val="es-ES"/>
        </w:rPr>
        <w:t xml:space="preserve">si se trata de un participante con beca cero, el número de días </w:t>
      </w:r>
      <w:r w:rsidR="00BF3A15">
        <w:rPr>
          <w:highlight w:val="cyan"/>
          <w:lang w:val="es-ES"/>
        </w:rPr>
        <w:t xml:space="preserve">de viaje </w:t>
      </w:r>
      <w:r w:rsidR="00BF3A15" w:rsidRPr="003413AF">
        <w:rPr>
          <w:highlight w:val="cyan"/>
          <w:lang w:val="es-ES"/>
        </w:rPr>
        <w:t>será 0</w:t>
      </w:r>
      <w:r w:rsidR="00BF3A15" w:rsidRPr="00C1255A">
        <w:rPr>
          <w:lang w:val="es-ES"/>
        </w:rPr>
        <w:t>].</w:t>
      </w:r>
      <w:r w:rsidR="002A7DE9" w:rsidRPr="00BF3A15">
        <w:rPr>
          <w:lang w:val="es-ES"/>
        </w:rPr>
        <w:tab/>
      </w:r>
    </w:p>
    <w:p w:rsidR="00BF3A15" w:rsidRPr="001F6089" w:rsidRDefault="00BF3A15" w:rsidP="00BF3A15">
      <w:pPr>
        <w:ind w:left="567"/>
        <w:jc w:val="both"/>
        <w:rPr>
          <w:lang w:val="es-ES"/>
        </w:rPr>
      </w:pPr>
      <w:r w:rsidRPr="003413AF">
        <w:rPr>
          <w:highlight w:val="cyan"/>
          <w:lang w:val="es-ES"/>
        </w:rPr>
        <w:t>[La institución seleccionará esta opción si procediera y la completará con la normativ</w:t>
      </w:r>
      <w:r>
        <w:rPr>
          <w:highlight w:val="cyan"/>
          <w:lang w:val="es-ES"/>
        </w:rPr>
        <w:t>a que fuera</w:t>
      </w:r>
      <w:r w:rsidRPr="003413AF">
        <w:rPr>
          <w:highlight w:val="cyan"/>
          <w:lang w:val="es-ES"/>
        </w:rPr>
        <w:t xml:space="preserve"> necesaria</w:t>
      </w:r>
      <w:r w:rsidRPr="003413AF">
        <w:rPr>
          <w:lang w:val="es-ES"/>
        </w:rPr>
        <w:t xml:space="preserve">: </w:t>
      </w:r>
      <w:r>
        <w:rPr>
          <w:highlight w:val="yellow"/>
          <w:lang w:val="es-ES"/>
        </w:rPr>
        <w:t xml:space="preserve">El </w:t>
      </w:r>
      <w:r w:rsidRPr="003413AF">
        <w:rPr>
          <w:highlight w:val="yellow"/>
          <w:lang w:val="es-ES"/>
        </w:rPr>
        <w:t>participant</w:t>
      </w:r>
      <w:r>
        <w:rPr>
          <w:highlight w:val="yellow"/>
          <w:lang w:val="es-ES"/>
        </w:rPr>
        <w:t>e</w:t>
      </w:r>
      <w:r w:rsidRPr="003413AF">
        <w:rPr>
          <w:highlight w:val="yellow"/>
          <w:lang w:val="es-ES"/>
        </w:rPr>
        <w:t xml:space="preserve"> </w:t>
      </w:r>
      <w:r>
        <w:rPr>
          <w:highlight w:val="yellow"/>
          <w:lang w:val="es-ES"/>
        </w:rPr>
        <w:t>recibirá una ayuda financiera procedente de  fondos distintos a los de Erasmus+ de la UE pa</w:t>
      </w:r>
      <w:r w:rsidRPr="003413AF">
        <w:rPr>
          <w:highlight w:val="yellow"/>
          <w:lang w:val="es-ES"/>
        </w:rPr>
        <w:t>r</w:t>
      </w:r>
      <w:r>
        <w:rPr>
          <w:highlight w:val="yellow"/>
          <w:lang w:val="es-ES"/>
        </w:rPr>
        <w:t>a</w:t>
      </w:r>
      <w:r w:rsidRPr="003413AF">
        <w:rPr>
          <w:highlight w:val="yellow"/>
          <w:lang w:val="es-ES"/>
        </w:rPr>
        <w:t xml:space="preserve"> […] d</w:t>
      </w:r>
      <w:r>
        <w:rPr>
          <w:highlight w:val="yellow"/>
          <w:lang w:val="es-ES"/>
        </w:rPr>
        <w:t>ías</w:t>
      </w:r>
      <w:r w:rsidRPr="003413AF">
        <w:rPr>
          <w:highlight w:val="yellow"/>
          <w:lang w:val="es-ES"/>
        </w:rPr>
        <w:t xml:space="preserve"> </w:t>
      </w:r>
      <w:r>
        <w:rPr>
          <w:highlight w:val="yellow"/>
          <w:lang w:val="es-ES"/>
        </w:rPr>
        <w:t>de actividad</w:t>
      </w:r>
      <w:r w:rsidRPr="003413AF">
        <w:rPr>
          <w:lang w:val="es-ES"/>
        </w:rPr>
        <w:t>.]</w:t>
      </w:r>
    </w:p>
    <w:p w:rsidR="00BF3A15" w:rsidRDefault="001C7D24" w:rsidP="00BF3A15">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6D4730">
        <w:rPr>
          <w:highlight w:val="yellow"/>
          <w:lang w:val="es-ES"/>
        </w:rPr>
        <w:t xml:space="preserve">Se ha de respetar </w:t>
      </w:r>
      <w:r w:rsidR="00BF3A15" w:rsidRPr="000E42A5">
        <w:rPr>
          <w:highlight w:val="yellow"/>
          <w:lang w:val="es-ES"/>
        </w:rPr>
        <w:t>un mínimo de 8 horas de docencia sem</w:t>
      </w:r>
      <w:r w:rsidR="00BF3A15">
        <w:rPr>
          <w:highlight w:val="yellow"/>
          <w:lang w:val="es-ES"/>
        </w:rPr>
        <w:t>a</w:t>
      </w:r>
      <w:r w:rsidR="00BF3A15" w:rsidRPr="000E42A5">
        <w:rPr>
          <w:highlight w:val="yellow"/>
          <w:lang w:val="es-ES"/>
        </w:rPr>
        <w:t>nal. (Para periodos de movilidad que superen la semana completa, el mínimo de horas docent</w:t>
      </w:r>
      <w:r w:rsidR="00BF3A15">
        <w:rPr>
          <w:highlight w:val="yellow"/>
          <w:lang w:val="es-ES"/>
        </w:rPr>
        <w:t>e</w:t>
      </w:r>
      <w:r w:rsidR="00BF3A15" w:rsidRPr="000E42A5">
        <w:rPr>
          <w:highlight w:val="yellow"/>
          <w:lang w:val="es-ES"/>
        </w:rPr>
        <w:t xml:space="preserve">s </w:t>
      </w:r>
      <w:r w:rsidR="008502CC">
        <w:rPr>
          <w:highlight w:val="yellow"/>
          <w:lang w:val="es-ES"/>
        </w:rPr>
        <w:t>por semana incompleta deberá ser proporcional a la duración de dicha semana</w:t>
      </w:r>
      <w:r w:rsidR="00BF3A15" w:rsidRPr="000E42A5">
        <w:rPr>
          <w:highlight w:val="yellow"/>
          <w:lang w:val="es-ES"/>
        </w:rPr>
        <w:t>].</w:t>
      </w:r>
    </w:p>
    <w:p w:rsidR="00BF3A15" w:rsidRPr="001F6089" w:rsidRDefault="00BF3A15" w:rsidP="00BF3A15">
      <w:pPr>
        <w:ind w:left="567" w:hanging="567"/>
        <w:jc w:val="both"/>
        <w:rPr>
          <w:highlight w:val="yellow"/>
          <w:lang w:val="es-ES"/>
        </w:rPr>
      </w:pPr>
      <w:r>
        <w:rPr>
          <w:lang w:val="es-ES"/>
        </w:rPr>
        <w:tab/>
      </w:r>
      <w:r w:rsidRPr="00C1255A">
        <w:rPr>
          <w:lang w:val="es-ES"/>
        </w:rPr>
        <w:t>[</w:t>
      </w:r>
      <w:r w:rsidRPr="00C1255A">
        <w:rPr>
          <w:highlight w:val="cyan"/>
          <w:lang w:val="es-ES"/>
        </w:rPr>
        <w:t>Para la movilidad para docencia</w:t>
      </w:r>
      <w:r w:rsidRPr="00C1255A">
        <w:rPr>
          <w:lang w:val="es-ES"/>
        </w:rPr>
        <w:t xml:space="preserve">] </w:t>
      </w:r>
      <w:r w:rsidRPr="00C1255A">
        <w:rPr>
          <w:highlight w:val="yellow"/>
          <w:lang w:val="es-ES"/>
        </w:rPr>
        <w:t>[El participante deberá impartir […] horas de docencia en […] días</w:t>
      </w:r>
      <w:r w:rsidRPr="00C1255A">
        <w:rPr>
          <w:lang w:val="es-ES"/>
        </w:rPr>
        <w:t>].</w:t>
      </w:r>
      <w:r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1F6089" w:rsidRDefault="003B55E5" w:rsidP="00BF3A15">
      <w:pPr>
        <w:jc w:val="both"/>
        <w:rPr>
          <w:lang w:val="es-ES"/>
        </w:rPr>
      </w:pPr>
      <w:r w:rsidRPr="00C57713">
        <w:rPr>
          <w:lang w:val="es-ES"/>
        </w:rPr>
        <w:t xml:space="preserve">3.1. </w:t>
      </w:r>
      <w:r w:rsidR="00B90021" w:rsidRPr="00C57713">
        <w:rPr>
          <w:lang w:val="es-ES"/>
        </w:rPr>
        <w:t xml:space="preserve">    </w:t>
      </w:r>
      <w:r w:rsidR="00BF3A15" w:rsidRPr="00C1255A">
        <w:rPr>
          <w:highlight w:val="cyan"/>
          <w:lang w:val="es-ES"/>
        </w:rPr>
        <w:t>[La institución/organización deberá seleccionar la opción 1, la opción 2 o la opción 3]</w:t>
      </w:r>
    </w:p>
    <w:p w:rsidR="00BF3A15" w:rsidRPr="00C1255A" w:rsidRDefault="00BF3A15" w:rsidP="00BF3A15">
      <w:pPr>
        <w:ind w:left="567"/>
        <w:jc w:val="both"/>
        <w:rPr>
          <w:lang w:val="es-ES"/>
        </w:rPr>
      </w:pPr>
      <w:r w:rsidRPr="00C1255A">
        <w:rPr>
          <w:lang w:val="es-ES"/>
        </w:rPr>
        <w:t>[</w:t>
      </w:r>
      <w:r w:rsidRPr="00C1255A">
        <w:rPr>
          <w:highlight w:val="cyan"/>
          <w:lang w:val="es-ES"/>
        </w:rPr>
        <w:t>Opción 1:</w:t>
      </w:r>
      <w:r w:rsidRPr="00C1255A">
        <w:rPr>
          <w:lang w:val="es-ES"/>
        </w:rPr>
        <w:t xml:space="preserve"> </w:t>
      </w:r>
      <w:r w:rsidRPr="00C1255A">
        <w:rPr>
          <w:highlight w:val="yellow"/>
          <w:lang w:val="es-ES"/>
        </w:rPr>
        <w:t>El participante recibirá […] EUR correspondiente a la ayuda individual y […] EUR correspondiente al viaje. El importe de la ayuda individual asciende a […] EUR al día hasta el día 14º de la actividad y a […] EUR al día a partir del día 15º.</w:t>
      </w:r>
    </w:p>
    <w:p w:rsidR="00BF3A15" w:rsidRPr="001F6089" w:rsidRDefault="00BF3A15" w:rsidP="00BF3A15">
      <w:pPr>
        <w:ind w:left="600"/>
        <w:jc w:val="both"/>
        <w:rPr>
          <w:lang w:val="es-ES"/>
        </w:rPr>
      </w:pPr>
      <w:r w:rsidRPr="00C1255A">
        <w:rPr>
          <w:highlight w:val="yellow"/>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Pr="00C1255A">
        <w:rPr>
          <w:lang w:val="es-ES"/>
        </w:rPr>
        <w:t>]</w:t>
      </w:r>
      <w:r>
        <w:rPr>
          <w:lang w:val="es-ES"/>
        </w:rPr>
        <w:t xml:space="preserve"> </w:t>
      </w:r>
      <w:r w:rsidRPr="003413AF">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r w:rsidRPr="001F6089">
        <w:rPr>
          <w:lang w:val="es-ES"/>
        </w:rPr>
        <w:t xml:space="preserve"> </w:t>
      </w:r>
    </w:p>
    <w:p w:rsidR="00C03A54" w:rsidRPr="00C57713" w:rsidRDefault="00BF3A15" w:rsidP="00BF3A15">
      <w:pPr>
        <w:ind w:left="567"/>
        <w:jc w:val="both"/>
        <w:rPr>
          <w:lang w:val="es-ES"/>
        </w:rPr>
      </w:pPr>
      <w:r w:rsidRPr="00C57713">
        <w:rPr>
          <w:highlight w:val="cyan"/>
          <w:lang w:val="es-ES"/>
        </w:rPr>
        <w:t xml:space="preserve"> </w:t>
      </w:r>
    </w:p>
    <w:p w:rsidR="00BF3A15" w:rsidRPr="00C57713" w:rsidRDefault="00BF3A15" w:rsidP="00BF3A15">
      <w:pPr>
        <w:ind w:left="600"/>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C57713">
        <w:rPr>
          <w:highlight w:val="yellow"/>
          <w:lang w:val="es-ES"/>
        </w:rPr>
        <w:t>EUR</w:t>
      </w:r>
      <w:r w:rsidRPr="00C57713">
        <w:rPr>
          <w:lang w:val="es-ES"/>
        </w:rPr>
        <w:t>.]</w:t>
      </w:r>
    </w:p>
    <w:p w:rsidR="00BF3A15" w:rsidRPr="001F6089" w:rsidRDefault="00BF3A15" w:rsidP="00BF3A15">
      <w:pPr>
        <w:ind w:left="567"/>
        <w:jc w:val="both"/>
        <w:rPr>
          <w:highlight w:val="yellow"/>
          <w:lang w:val="es-ES"/>
        </w:rPr>
      </w:pPr>
      <w:r w:rsidRPr="00C1255A">
        <w:rPr>
          <w:highlight w:val="cyan"/>
          <w:lang w:val="es-ES"/>
        </w:rPr>
        <w:t>[Opción 2:</w:t>
      </w:r>
      <w:r w:rsidRPr="00C1255A">
        <w:rPr>
          <w:lang w:val="es-ES"/>
        </w:rPr>
        <w:t xml:space="preserve"> </w:t>
      </w:r>
      <w:r w:rsidRPr="00C1255A">
        <w:rPr>
          <w:highlight w:val="yellow"/>
          <w:lang w:val="es-ES"/>
        </w:rPr>
        <w:t xml:space="preserve">La institución proporcionará al participante una ayuda de viaje y una ayuda individual en forma de </w:t>
      </w:r>
      <w:r>
        <w:rPr>
          <w:highlight w:val="yellow"/>
          <w:lang w:val="es-ES"/>
        </w:rPr>
        <w:t>provisión directa de los servicios requeridos para el viaje y la estancia.</w:t>
      </w:r>
      <w:r w:rsidRPr="00C1255A">
        <w:rPr>
          <w:highlight w:val="yellow"/>
          <w:lang w:val="es-ES"/>
        </w:rPr>
        <w:t xml:space="preserve"> En tal caso, </w:t>
      </w:r>
      <w:r>
        <w:rPr>
          <w:highlight w:val="yellow"/>
          <w:lang w:val="es-ES"/>
        </w:rPr>
        <w:t>el beneficiario</w:t>
      </w:r>
      <w:r w:rsidRPr="00C1255A">
        <w:rPr>
          <w:highlight w:val="yellow"/>
          <w:lang w:val="es-ES"/>
        </w:rPr>
        <w:t xml:space="preserve"> se asegurará de que </w:t>
      </w:r>
      <w:r>
        <w:rPr>
          <w:highlight w:val="yellow"/>
          <w:lang w:val="es-ES"/>
        </w:rPr>
        <w:t xml:space="preserve">la provisión de los </w:t>
      </w:r>
      <w:r w:rsidRPr="00C1255A">
        <w:rPr>
          <w:highlight w:val="yellow"/>
          <w:lang w:val="es-ES"/>
        </w:rPr>
        <w:t>servicios proporcionados cumpla con los estándares de calidad y seguridad oportunos.</w:t>
      </w:r>
      <w:r w:rsidRPr="00C1255A">
        <w:rPr>
          <w:lang w:val="es-ES"/>
        </w:rPr>
        <w:t>]</w:t>
      </w:r>
    </w:p>
    <w:p w:rsidR="00BF3A15" w:rsidRPr="001F6089" w:rsidRDefault="00B90021" w:rsidP="00BF3A15">
      <w:pPr>
        <w:ind w:left="567"/>
        <w:jc w:val="both"/>
        <w:rPr>
          <w:highlight w:val="yellow"/>
          <w:lang w:val="es-ES"/>
        </w:rPr>
      </w:pPr>
      <w:r w:rsidRPr="00BF3A15">
        <w:rPr>
          <w:highlight w:val="cyan"/>
          <w:lang w:val="es-ES"/>
        </w:rPr>
        <w:t>[</w:t>
      </w:r>
      <w:r w:rsidR="00BF3A15" w:rsidRPr="00C1255A">
        <w:rPr>
          <w:highlight w:val="cyan"/>
          <w:lang w:val="es-ES"/>
        </w:rPr>
        <w:t>[Opción 3:</w:t>
      </w:r>
      <w:r w:rsidR="00BF3A15" w:rsidRPr="00C1255A">
        <w:rPr>
          <w:lang w:val="es-ES"/>
        </w:rPr>
        <w:t xml:space="preserve"> </w:t>
      </w:r>
      <w:r w:rsidR="00BF3A15" w:rsidRPr="00C1255A">
        <w:rPr>
          <w:highlight w:val="yellow"/>
          <w:lang w:val="es-ES"/>
        </w:rPr>
        <w:t>El participante recibirá de la institución una ayuda financiera de […] EUR correspondiente a [gastos de viaje/ayuda individual] y un</w:t>
      </w:r>
      <w:r w:rsidR="00BF3A15">
        <w:rPr>
          <w:highlight w:val="yellow"/>
          <w:lang w:val="es-ES"/>
        </w:rPr>
        <w:t xml:space="preserve">a ayuda en forma de provisión directa de los servicios requeridos </w:t>
      </w:r>
      <w:r w:rsidR="00BF3A15">
        <w:rPr>
          <w:highlight w:val="yellow"/>
          <w:lang w:val="es-ES"/>
        </w:rPr>
        <w:lastRenderedPageBreak/>
        <w:t xml:space="preserve">para </w:t>
      </w:r>
      <w:r w:rsidR="00BF3A15" w:rsidRPr="00C1255A">
        <w:rPr>
          <w:highlight w:val="yellow"/>
          <w:lang w:val="es-ES"/>
        </w:rPr>
        <w:t>[viaje/</w:t>
      </w:r>
      <w:r w:rsidR="00BF3A15">
        <w:rPr>
          <w:highlight w:val="yellow"/>
          <w:lang w:val="es-ES"/>
        </w:rPr>
        <w:t>estancia</w:t>
      </w:r>
      <w:r w:rsidR="00BF3A15" w:rsidRPr="00C1255A">
        <w:rPr>
          <w:highlight w:val="yellow"/>
          <w:lang w:val="es-ES"/>
        </w:rPr>
        <w:t xml:space="preserve">]. En tal caso, </w:t>
      </w:r>
      <w:r w:rsidR="00BF3A15">
        <w:rPr>
          <w:highlight w:val="yellow"/>
          <w:lang w:val="es-ES"/>
        </w:rPr>
        <w:t>el beneficiario</w:t>
      </w:r>
      <w:r w:rsidR="00BF3A15" w:rsidRPr="00C1255A">
        <w:rPr>
          <w:highlight w:val="yellow"/>
          <w:lang w:val="es-ES"/>
        </w:rPr>
        <w:t xml:space="preserve"> se asegurará de que </w:t>
      </w:r>
      <w:r w:rsidR="00BF3A15">
        <w:rPr>
          <w:highlight w:val="yellow"/>
          <w:lang w:val="es-ES"/>
        </w:rPr>
        <w:t xml:space="preserve">la provisión de </w:t>
      </w:r>
      <w:r w:rsidR="00BF3A15" w:rsidRPr="00C1255A">
        <w:rPr>
          <w:highlight w:val="yellow"/>
          <w:lang w:val="es-ES"/>
        </w:rPr>
        <w:t>los servicios proporcionados cumpla con los estándares de calidad y seguridad oportunos</w:t>
      </w:r>
      <w:r w:rsidR="00BF3A15" w:rsidRPr="00C1255A">
        <w:rPr>
          <w:lang w:val="es-ES"/>
        </w:rPr>
        <w:t>].</w:t>
      </w:r>
      <w:r w:rsidR="00BF3A15" w:rsidRPr="001F6089">
        <w:rPr>
          <w:highlight w:val="yellow"/>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La institución de envío deberá comunicar tales circunstancias a la AN y ésta decidirá su aceptación.</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F03E06" w:rsidRPr="00712D1F">
        <w:rPr>
          <w:highlight w:val="cyan"/>
          <w:lang w:val="es-ES"/>
        </w:rPr>
        <w:t>[</w:t>
      </w:r>
      <w:r w:rsidR="00F03E06">
        <w:rPr>
          <w:highlight w:val="cyan"/>
          <w:lang w:val="es-ES"/>
        </w:rPr>
        <w:t>Si se hubiera seleccionado las opciones 1 o 3 de la cláusula 3.1, la institución especificará la información sobre el/los pago(s) de prefinanciación, incluyendo plazos e importes</w:t>
      </w:r>
      <w:r w:rsidR="00F03E06" w:rsidRPr="00712D1F">
        <w:rPr>
          <w:highlight w:val="cyan"/>
          <w:lang w:val="es-ES"/>
        </w:rPr>
        <w:t>.]</w:t>
      </w:r>
      <w:r w:rsidR="00973BBB" w:rsidRPr="009C148F">
        <w:rPr>
          <w:lang w:val="es-ES"/>
        </w:rPr>
        <w:tab/>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9C148F" w:rsidRPr="00C1255A">
        <w:rPr>
          <w:highlight w:val="cyan"/>
          <w:lang w:val="es-ES"/>
        </w:rPr>
        <w:t>[</w:t>
      </w:r>
      <w:r w:rsidR="00F03E06">
        <w:rPr>
          <w:highlight w:val="cyan"/>
          <w:lang w:val="es-ES"/>
        </w:rPr>
        <w:t>E</w:t>
      </w:r>
      <w:r w:rsidR="009C148F" w:rsidRPr="00C1255A">
        <w:rPr>
          <w:highlight w:val="cyan"/>
          <w:lang w:val="es-ES"/>
        </w:rPr>
        <w:t xml:space="preserve">n el caso de que </w:t>
      </w:r>
      <w:r w:rsidR="009C148F">
        <w:rPr>
          <w:highlight w:val="cyan"/>
          <w:lang w:val="es-ES"/>
        </w:rPr>
        <w:t xml:space="preserve">se </w:t>
      </w:r>
      <w:r w:rsidR="009C148F" w:rsidRPr="00C1255A">
        <w:rPr>
          <w:highlight w:val="cyan"/>
          <w:lang w:val="es-ES"/>
        </w:rPr>
        <w:t xml:space="preserve">hayan seleccionado las opciones 1 </w:t>
      </w:r>
      <w:r w:rsidR="009C148F">
        <w:rPr>
          <w:highlight w:val="cyan"/>
          <w:lang w:val="es-ES"/>
        </w:rPr>
        <w:t>o</w:t>
      </w:r>
      <w:r w:rsidR="009C148F" w:rsidRPr="00C1255A">
        <w:rPr>
          <w:highlight w:val="cyan"/>
          <w:lang w:val="es-ES"/>
        </w:rPr>
        <w:t xml:space="preserve"> 3 de la cláusula 3.1</w:t>
      </w:r>
      <w:r w:rsidR="00F03E06">
        <w:rPr>
          <w:highlight w:val="cyan"/>
          <w:lang w:val="es-ES"/>
        </w:rPr>
        <w:t xml:space="preserve"> y el/los</w:t>
      </w:r>
      <w:r w:rsidR="00F03E06" w:rsidRPr="00F5615B">
        <w:rPr>
          <w:highlight w:val="cyan"/>
          <w:lang w:val="es-ES"/>
        </w:rPr>
        <w:t xml:space="preserve"> pago</w:t>
      </w:r>
      <w:r w:rsidR="00F03E06">
        <w:rPr>
          <w:highlight w:val="cyan"/>
          <w:lang w:val="es-ES"/>
        </w:rPr>
        <w:t>(s)</w:t>
      </w:r>
      <w:r w:rsidR="00F03E06" w:rsidRPr="00F5615B">
        <w:rPr>
          <w:highlight w:val="cyan"/>
          <w:lang w:val="es-ES"/>
        </w:rPr>
        <w:t xml:space="preserve"> de prefinanciación </w:t>
      </w:r>
      <w:r w:rsidR="00F03E06">
        <w:rPr>
          <w:highlight w:val="cyan"/>
          <w:lang w:val="es-ES"/>
        </w:rPr>
        <w:t xml:space="preserve">no cubriera(n) </w:t>
      </w:r>
      <w:r w:rsidR="00F03E06" w:rsidRPr="00F5615B">
        <w:rPr>
          <w:highlight w:val="cyan"/>
          <w:lang w:val="es-ES"/>
        </w:rPr>
        <w:t>el total del importe</w:t>
      </w:r>
      <w:r w:rsidR="00F03E06">
        <w:rPr>
          <w:lang w:val="es-ES"/>
        </w:rPr>
        <w:t>:</w:t>
      </w:r>
      <w:r w:rsidR="009C148F">
        <w:rPr>
          <w:lang w:val="es-ES"/>
        </w:rPr>
        <w:t xml:space="preserve"> </w:t>
      </w:r>
      <w:r w:rsidR="00F03E06" w:rsidRPr="00F03E06">
        <w:rPr>
          <w:highlight w:val="yellow"/>
          <w:lang w:val="es-ES"/>
        </w:rPr>
        <w:t>E</w:t>
      </w:r>
      <w:r w:rsidR="009C148F" w:rsidRPr="00F03E06">
        <w:rPr>
          <w:highlight w:val="yellow"/>
          <w:lang w:val="es-ES"/>
        </w:rPr>
        <w:t xml:space="preserve">l envío del cuestionario UE (EU </w:t>
      </w:r>
      <w:proofErr w:type="spellStart"/>
      <w:r w:rsidR="009C148F" w:rsidRPr="00F03E06">
        <w:rPr>
          <w:highlight w:val="yellow"/>
          <w:lang w:val="es-ES"/>
        </w:rPr>
        <w:t>survey</w:t>
      </w:r>
      <w:proofErr w:type="spellEnd"/>
      <w:r w:rsidR="009C148F" w:rsidRPr="00F03E06">
        <w:rPr>
          <w:highlight w:val="yellow"/>
          <w:lang w:val="es-ES"/>
        </w:rPr>
        <w:t>) en línea se considerará como la solicitud del participante del pago del sald</w:t>
      </w:r>
      <w:r w:rsidR="00E76B66">
        <w:rPr>
          <w:highlight w:val="yellow"/>
          <w:lang w:val="es-ES"/>
        </w:rPr>
        <w:t>o</w:t>
      </w:r>
      <w:r w:rsidR="009C148F" w:rsidRPr="00F03E06">
        <w:rPr>
          <w:highlight w:val="yellow"/>
          <w:lang w:val="es-ES"/>
        </w:rPr>
        <w:t>. La institución dispondrá de 45 días naturales para realizar el pago del saldo o emitir una orden de recuperación de fondos en el caso en que proceda reembolso</w:t>
      </w:r>
      <w:r w:rsidR="00F03E06" w:rsidRPr="00F03E06">
        <w:rPr>
          <w:highlight w:val="yellow"/>
          <w:lang w:val="es-ES"/>
        </w:rPr>
        <w:t>.</w:t>
      </w:r>
      <w:r w:rsidR="00F03E06" w:rsidRPr="00F03E06">
        <w:rPr>
          <w:highlight w:val="cyan"/>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3413AF">
        <w:rPr>
          <w:highlight w:val="cyan"/>
          <w:lang w:val="es-ES"/>
        </w:rPr>
        <w:t xml:space="preserve">[Si el participante recibe una ayuda financiera procedente de fondos </w:t>
      </w:r>
      <w:r w:rsidR="00F03E06">
        <w:rPr>
          <w:highlight w:val="cyan"/>
          <w:lang w:val="es-ES"/>
        </w:rPr>
        <w:t xml:space="preserve">distintos a los </w:t>
      </w:r>
      <w:r w:rsidR="00F03E06" w:rsidRPr="003413AF">
        <w:rPr>
          <w:highlight w:val="cyan"/>
          <w:lang w:val="es-ES"/>
        </w:rPr>
        <w:t xml:space="preserve">de Erasmus+ de la UE: </w:t>
      </w:r>
      <w:r w:rsidR="00F03E06">
        <w:rPr>
          <w:highlight w:val="cyan"/>
          <w:lang w:val="es-ES"/>
        </w:rPr>
        <w:t>la institución completará la información con la modalidad de pago que proceda</w:t>
      </w:r>
      <w:r w:rsidR="00F03E06" w:rsidRPr="003413AF">
        <w:rPr>
          <w:highlight w:val="cyan"/>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9A4C55" w:rsidRPr="00C57713" w:rsidRDefault="00C8256F" w:rsidP="00C8256F">
      <w:pPr>
        <w:ind w:left="567" w:hanging="567"/>
        <w:jc w:val="both"/>
        <w:rPr>
          <w:lang w:val="es-ES"/>
        </w:rPr>
      </w:pPr>
      <w:r w:rsidRPr="009A4C55">
        <w:rPr>
          <w:lang w:val="es-ES"/>
        </w:rPr>
        <w:t>6.1</w:t>
      </w:r>
      <w:r w:rsidR="009A4C55">
        <w:rPr>
          <w:lang w:val="es-ES"/>
        </w:rPr>
        <w:t xml:space="preserve">     </w:t>
      </w:r>
      <w:r w:rsidR="009A4C55" w:rsidRPr="000D0815">
        <w:rPr>
          <w:highlight w:val="yellow"/>
          <w:lang w:val="es-ES_tradnl"/>
        </w:rPr>
        <w:t>El participante deberá disponer de una cobertura de seguro adecuada.</w:t>
      </w:r>
      <w:r w:rsidR="00F03E06">
        <w:rPr>
          <w:highlight w:val="yellow"/>
          <w:lang w:val="es-ES_tradnl"/>
        </w:rPr>
        <w:t xml:space="preserve"> </w:t>
      </w:r>
      <w:r w:rsidR="00F03E06" w:rsidRPr="000D0815">
        <w:rPr>
          <w:highlight w:val="cyan"/>
          <w:lang w:val="es-ES_tradnl"/>
        </w:rPr>
        <w:t>[</w:t>
      </w:r>
      <w:r w:rsidR="009A4C55" w:rsidRPr="00346828">
        <w:rPr>
          <w:highlight w:val="cyan"/>
          <w:lang w:val="es-ES_tradnl"/>
        </w:rPr>
        <w:t xml:space="preserve">La institución deberá </w:t>
      </w:r>
      <w:r w:rsidR="009A4C55">
        <w:rPr>
          <w:highlight w:val="cyan"/>
          <w:lang w:val="es-ES_tradnl"/>
        </w:rPr>
        <w:t>redactar esta</w:t>
      </w:r>
      <w:r w:rsidR="009A4C55" w:rsidRPr="00346828">
        <w:rPr>
          <w:highlight w:val="cyan"/>
          <w:lang w:val="es-ES_tradnl"/>
        </w:rPr>
        <w:t xml:space="preserve"> cláusula para asegurarse de que los </w:t>
      </w:r>
      <w:r w:rsidR="009A4C55">
        <w:rPr>
          <w:highlight w:val="cyan"/>
          <w:lang w:val="es-ES_tradnl"/>
        </w:rPr>
        <w:t>participantes</w:t>
      </w:r>
      <w:r w:rsidR="009A4C55" w:rsidRPr="00346828">
        <w:rPr>
          <w:highlight w:val="cyan"/>
          <w:lang w:val="es-ES_tradnl"/>
        </w:rPr>
        <w:t xml:space="preserve">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57283E" w:rsidRPr="000D0815">
        <w:rPr>
          <w:highlight w:val="yellow"/>
          <w:lang w:val="es-ES_tradnl"/>
        </w:rPr>
        <w:t xml:space="preserve">Deberá incluirse en este convenio reconocimiento de que se ha organizado una </w:t>
      </w:r>
      <w:r w:rsidR="0057283E" w:rsidRPr="000D0815">
        <w:rPr>
          <w:b/>
          <w:highlight w:val="yellow"/>
          <w:lang w:val="es-ES_tradnl"/>
        </w:rPr>
        <w:t>cobertura de seguro médico</w:t>
      </w:r>
      <w:r w:rsidR="0057283E" w:rsidRPr="00D135C2">
        <w:rPr>
          <w:b/>
          <w:lang w:val="es-ES_tradnl"/>
        </w:rPr>
        <w:t xml:space="preserve"> </w:t>
      </w:r>
      <w:r w:rsidR="0057283E" w:rsidRPr="000D0815">
        <w:rPr>
          <w:highlight w:val="cyan"/>
          <w:lang w:val="es-ES_tradnl"/>
        </w:rPr>
        <w:t>[</w:t>
      </w:r>
      <w:r w:rsidR="0057283E">
        <w:rPr>
          <w:highlight w:val="cyan"/>
          <w:lang w:val="es-ES_tradnl"/>
        </w:rPr>
        <w:t xml:space="preserve">La cobertura de seguro médico es obligatoria. </w:t>
      </w:r>
      <w:r w:rsidR="0057283E" w:rsidRPr="00E95198">
        <w:rPr>
          <w:highlight w:val="cyan"/>
          <w:lang w:val="es-ES_tradnl"/>
        </w:rPr>
        <w:t>L</w:t>
      </w:r>
      <w:r w:rsidR="0057283E" w:rsidRPr="003413AF">
        <w:rPr>
          <w:highlight w:val="cyan"/>
          <w:lang w:val="es-ES_tradnl"/>
        </w:rPr>
        <w:t xml:space="preserve">a cobertura básica podría </w:t>
      </w:r>
      <w:r w:rsidR="0057283E">
        <w:rPr>
          <w:highlight w:val="cyan"/>
          <w:lang w:val="es-ES_tradnl"/>
        </w:rPr>
        <w:t xml:space="preserve">ser </w:t>
      </w:r>
      <w:r w:rsidR="0057283E" w:rsidRPr="003413AF">
        <w:rPr>
          <w:highlight w:val="cyan"/>
          <w:lang w:val="es-ES_tradnl"/>
        </w:rPr>
        <w:t xml:space="preserve">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Pr>
          <w:highlight w:val="cyan"/>
          <w:lang w:val="es-ES_tradnl"/>
        </w:rPr>
        <w:t>participante</w:t>
      </w:r>
      <w:r w:rsidR="0057283E" w:rsidRPr="003413AF">
        <w:rPr>
          <w:highlight w:val="cyan"/>
          <w:lang w:val="es-ES_tradnl"/>
        </w:rPr>
        <w:t xml:space="preserve"> es la responsable de asegurarse de que el participante tenga conocimiento de los asuntos relacionados con el seguro médico</w:t>
      </w:r>
      <w:r w:rsidR="0057283E" w:rsidRPr="000D0815">
        <w:rPr>
          <w:i/>
          <w:highlight w:val="cyan"/>
          <w:lang w:val="es-ES_tradnl"/>
        </w:rPr>
        <w:t>.</w:t>
      </w:r>
      <w:r w:rsidR="0057283E" w:rsidRPr="000D0815">
        <w:rPr>
          <w:highlight w:val="cyan"/>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2F2CB1" w:rsidP="002F2CB1">
      <w:pPr>
        <w:tabs>
          <w:tab w:val="left" w:pos="5670"/>
        </w:tabs>
        <w:rPr>
          <w:lang w:val="es-ES"/>
        </w:rPr>
      </w:pPr>
      <w:r w:rsidRPr="00C1255A">
        <w:rPr>
          <w:lang w:val="es-ES"/>
        </w:rPr>
        <w:t>El participante</w:t>
      </w:r>
      <w:r w:rsidRPr="00C1255A">
        <w:rPr>
          <w:lang w:val="es-ES"/>
        </w:rPr>
        <w:tab/>
        <w:t>Por la institución/organización</w:t>
      </w:r>
    </w:p>
    <w:p w:rsidR="009A4C55" w:rsidRPr="001F6089" w:rsidRDefault="009A4C55" w:rsidP="009A4C55">
      <w:pPr>
        <w:tabs>
          <w:tab w:val="left" w:pos="5670"/>
        </w:tabs>
        <w:rPr>
          <w:lang w:val="es-ES"/>
        </w:rPr>
      </w:pPr>
      <w:r w:rsidRPr="000E42A5">
        <w:rPr>
          <w:highlight w:val="yellow"/>
          <w:lang w:val="es-ES"/>
        </w:rPr>
        <w:t>[</w:t>
      </w:r>
      <w:proofErr w:type="gramStart"/>
      <w:r w:rsidRPr="00FC02FC">
        <w:rPr>
          <w:highlight w:val="yellow"/>
          <w:lang w:val="es-ES"/>
        </w:rPr>
        <w:t>nombre</w:t>
      </w:r>
      <w:proofErr w:type="gramEnd"/>
      <w:r w:rsidRPr="00FC02FC">
        <w:rPr>
          <w:highlight w:val="yellow"/>
          <w:lang w:val="es-ES"/>
        </w:rPr>
        <w:t xml:space="preserve"> y apellidos</w:t>
      </w:r>
      <w:r w:rsidRPr="000E42A5">
        <w:rPr>
          <w:highlight w:val="yellow"/>
          <w:lang w:val="es-ES"/>
        </w:rPr>
        <w:t>]</w:t>
      </w:r>
      <w:r w:rsidRPr="00C1255A">
        <w:rPr>
          <w:lang w:val="es-ES"/>
        </w:rPr>
        <w:tab/>
      </w:r>
      <w:r w:rsidRPr="00FC02FC">
        <w:rPr>
          <w:highlight w:val="yellow"/>
          <w:lang w:val="es-ES"/>
        </w:rPr>
        <w:t>[</w:t>
      </w:r>
      <w:proofErr w:type="gramStart"/>
      <w:r w:rsidRPr="00FC02FC">
        <w:rPr>
          <w:highlight w:val="yellow"/>
          <w:lang w:val="es-ES"/>
        </w:rPr>
        <w:t>nombre</w:t>
      </w:r>
      <w:proofErr w:type="gramEnd"/>
      <w:r w:rsidRPr="00FC02FC">
        <w:rPr>
          <w:highlight w:val="yellow"/>
          <w:lang w:val="es-ES"/>
        </w:rPr>
        <w:t>, apellido</w:t>
      </w:r>
      <w:r w:rsidR="00E76B66">
        <w:rPr>
          <w:highlight w:val="yellow"/>
          <w:lang w:val="es-ES"/>
        </w:rPr>
        <w:t>s</w:t>
      </w:r>
      <w:r w:rsidRPr="00FC02FC">
        <w:rPr>
          <w:highlight w:val="yellow"/>
          <w:lang w:val="es-ES"/>
        </w:rPr>
        <w:t xml:space="preserve"> y cargo</w:t>
      </w:r>
      <w:r w:rsidRPr="000E42A5">
        <w:rPr>
          <w:highlight w:val="yellow"/>
          <w:lang w:val="es-ES"/>
        </w:rPr>
        <w:t>]</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9A4C55">
      <w:pPr>
        <w:tabs>
          <w:tab w:val="left" w:pos="5670"/>
        </w:tabs>
        <w:ind w:left="5812" w:hanging="5812"/>
        <w:rPr>
          <w:lang w:val="es-ES"/>
        </w:rPr>
      </w:pPr>
      <w:r w:rsidRPr="00C57713">
        <w:rPr>
          <w:highlight w:val="yellow"/>
          <w:lang w:val="es-ES"/>
        </w:rPr>
        <w:t>[firma]</w:t>
      </w:r>
      <w:r w:rsidRPr="00C57713">
        <w:rPr>
          <w:lang w:val="es-ES"/>
        </w:rPr>
        <w:tab/>
      </w:r>
      <w:r w:rsidRPr="00C57713">
        <w:rPr>
          <w:highlight w:val="yellow"/>
          <w:lang w:val="es-ES"/>
        </w:rPr>
        <w:t>[firma]</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9A4C55" w:rsidP="009A4C55">
      <w:pPr>
        <w:tabs>
          <w:tab w:val="left" w:pos="5670"/>
        </w:tabs>
        <w:rPr>
          <w:lang w:val="es-ES"/>
        </w:rPr>
      </w:pPr>
      <w:r w:rsidRPr="00C57713">
        <w:rPr>
          <w:highlight w:val="yellow"/>
          <w:lang w:val="es-ES"/>
        </w:rPr>
        <w:t>[Lugar]</w:t>
      </w:r>
      <w:r w:rsidRPr="00C57713">
        <w:rPr>
          <w:lang w:val="es-ES"/>
        </w:rPr>
        <w:t xml:space="preserve">, </w:t>
      </w:r>
      <w:r w:rsidRPr="00C57713">
        <w:rPr>
          <w:highlight w:val="yellow"/>
          <w:lang w:val="es-ES"/>
        </w:rPr>
        <w:t>[fecha]</w:t>
      </w:r>
      <w:r w:rsidRPr="00C57713">
        <w:rPr>
          <w:lang w:val="es-ES"/>
        </w:rPr>
        <w:t xml:space="preserve"> </w:t>
      </w:r>
      <w:r w:rsidRPr="00C57713">
        <w:rPr>
          <w:lang w:val="es-ES"/>
        </w:rPr>
        <w:tab/>
      </w:r>
      <w:r w:rsidRPr="00C57713">
        <w:rPr>
          <w:highlight w:val="yellow"/>
          <w:lang w:val="es-ES"/>
        </w:rPr>
        <w:t>[Lugar]</w:t>
      </w:r>
      <w:r w:rsidRPr="00C57713">
        <w:rPr>
          <w:lang w:val="es-ES"/>
        </w:rPr>
        <w:t xml:space="preserve">, </w:t>
      </w:r>
      <w:r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 xml:space="preserve">Cláusula </w:t>
      </w:r>
      <w:proofErr w:type="gramStart"/>
      <w:r w:rsidRPr="00C1255A">
        <w:rPr>
          <w:b/>
          <w:sz w:val="18"/>
          <w:szCs w:val="18"/>
          <w:lang w:val="es-ES"/>
        </w:rPr>
        <w:t>1 :</w:t>
      </w:r>
      <w:proofErr w:type="gramEnd"/>
      <w:r w:rsidRPr="00C1255A">
        <w:rPr>
          <w:b/>
          <w:sz w:val="18"/>
          <w:szCs w:val="18"/>
          <w:lang w:val="es-ES"/>
        </w:rPr>
        <w:t xml:space="preserve">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acontecimiento imprevisible y excepcional ajeno a la </w:t>
      </w:r>
      <w:r w:rsidRPr="00C1255A">
        <w:rPr>
          <w:sz w:val="18"/>
          <w:szCs w:val="18"/>
          <w:lang w:val="es-ES"/>
        </w:rPr>
        <w:lastRenderedPageBreak/>
        <w:t>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21" w:rsidRDefault="00531E21">
      <w:r>
        <w:separator/>
      </w:r>
    </w:p>
  </w:endnote>
  <w:endnote w:type="continuationSeparator" w:id="0">
    <w:p w:rsidR="00531E21" w:rsidRDefault="005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0F4E89">
      <w:rPr>
        <w:rStyle w:val="Nmerodepgina"/>
        <w:noProof/>
        <w:szCs w:val="24"/>
      </w:rPr>
      <w:t>2</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F4E89">
      <w:rPr>
        <w:rStyle w:val="Nmerodepgina"/>
        <w:noProof/>
      </w:rPr>
      <w:t>6</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21" w:rsidRDefault="00531E21">
      <w:r>
        <w:separator/>
      </w:r>
    </w:p>
  </w:footnote>
  <w:footnote w:type="continuationSeparator" w:id="0">
    <w:p w:rsidR="00531E21" w:rsidRDefault="0053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4779BF9C" wp14:editId="24B8A5FB">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8502CC" w:rsidRPr="00C57713">
      <w:rPr>
        <w:rFonts w:ascii="Arial Narrow" w:hAnsi="Arial Narrow" w:cs="Arial"/>
        <w:b/>
        <w:sz w:val="18"/>
        <w:szCs w:val="18"/>
        <w:lang w:val="es-ES"/>
      </w:rPr>
      <w:t>201</w:t>
    </w:r>
    <w:r w:rsidR="008502CC">
      <w:rPr>
        <w:rFonts w:ascii="Arial Narrow" w:hAnsi="Arial Narrow" w:cs="Arial"/>
        <w:b/>
        <w:sz w:val="18"/>
        <w:szCs w:val="18"/>
        <w:lang w:val="es-ES"/>
      </w:rPr>
      <w:t>6</w:t>
    </w:r>
    <w:r w:rsidR="008502CC"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Pr="00FE149C" w:rsidRDefault="000F4E89"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3pt;height:45.5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4E89"/>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67873-4454-4B3C-AE2B-B90925B9B44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554454DA-BFE6-4E7F-B973-D4F9420D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2395</Words>
  <Characters>12887</Characters>
  <Application>Microsoft Office Word</Application>
  <DocSecurity>0</DocSecurity>
  <Lines>107</Lines>
  <Paragraphs>30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LUCAS MUÑOZ, JOSÉ ALBERTO</cp:lastModifiedBy>
  <cp:revision>5</cp:revision>
  <cp:lastPrinted>2015-02-12T13:48:00Z</cp:lastPrinted>
  <dcterms:created xsi:type="dcterms:W3CDTF">2016-04-11T11:11:00Z</dcterms:created>
  <dcterms:modified xsi:type="dcterms:W3CDTF">2016-11-24T13:23:00Z</dcterms:modified>
</cp:coreProperties>
</file>